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28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28"/>
          <w:lang w:eastAsia="zh-CN"/>
        </w:rPr>
        <w:t>合肥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28"/>
        </w:rPr>
        <w:t>企业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28"/>
          <w:lang w:val="en-US" w:eastAsia="zh-CN"/>
        </w:rPr>
        <w:t>50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28"/>
        </w:rPr>
        <w:t>强申报表</w:t>
      </w:r>
    </w:p>
    <w:tbl>
      <w:tblPr>
        <w:tblStyle w:val="4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00"/>
        <w:gridCol w:w="396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346"/>
        <w:gridCol w:w="109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90" w:leftChars="43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国有（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90" w:leftChars="43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  文</w:t>
            </w:r>
          </w:p>
        </w:tc>
        <w:tc>
          <w:tcPr>
            <w:tcW w:w="43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210" w:leftChars="-100" w:right="-210" w:rightChars="-100"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生产的产品或提供的服务</w:t>
            </w:r>
          </w:p>
        </w:tc>
        <w:tc>
          <w:tcPr>
            <w:tcW w:w="7657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海外资产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海外员工（人）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集团公司下属企业中是否有属于战略性新兴行业的企业，如果有，有(　　)家，请填报营业收入最多的3家战新企业数据，便于为政府部门提供精准支持。战新行业代码见填表说明四。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集团下属战新企业1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集团下属战新企业2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集团下属战新企业3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08" w:hanging="408" w:hangingChars="170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根据第一主营业务，本企业属于：A.制造业；B.服务业；C.采掘业；D.建筑业：E.其它。请选择其中一项上打“√”。</w:t>
            </w:r>
          </w:p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08" w:hanging="408" w:hangingChars="170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年是否并购或重组了其他企业？如果是，共（      ）家。</w:t>
            </w:r>
          </w:p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08" w:hanging="408" w:hangingChars="170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截至202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年底，本企业纳入合并财务报表范围的企业（       ）家</w:t>
            </w:r>
            <w:r>
              <w:rPr>
                <w:rFonts w:hint="eastAsia" w:ascii="仿宋" w:hAnsi="仿宋" w:eastAsia="仿宋" w:cs="仿宋"/>
                <w:color w:val="0000FF"/>
              </w:rPr>
              <w:t>；</w:t>
            </w:r>
            <w:r>
              <w:rPr>
                <w:rFonts w:hint="eastAsia" w:ascii="仿宋" w:hAnsi="仿宋" w:eastAsia="仿宋" w:cs="仿宋"/>
              </w:rPr>
              <w:t>本企业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拥有全资和控股子公司（     ）家，参股公司（      ）家，分公司（     ）家。</w:t>
            </w:r>
          </w:p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08" w:hanging="408" w:hangingChars="170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截至202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年底，本企业拥有有效专利（     ）项，其中发明专利（     ）项。</w:t>
            </w:r>
          </w:p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08" w:hanging="408" w:hangingChars="170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截至202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年底，本企业参与形成的国际、国家或行业标准数（    ）项，其中国家或行业标准（      ）项、国际标准（      ）项。</w:t>
            </w:r>
          </w:p>
          <w:p>
            <w:pPr>
              <w:pStyle w:val="3"/>
              <w:keepNext w:val="0"/>
              <w:keepLines w:val="0"/>
              <w:pageBreakBefore w:val="0"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408" w:hanging="408" w:hangingChars="170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企业所在辖地：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3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申报企业（盖章）：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0" w:leftChars="105" w:firstLine="840" w:firstLineChars="35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0" w:leftChars="105" w:firstLine="840" w:firstLineChars="35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39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申报指标数据属实。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主管财务负责人（签字）：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0" w:firstLineChars="5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0" w:firstLineChars="5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3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提交经审计的202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年相关财务报表(复印件)或证明材料。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0" w:firstLineChars="4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1"/>
          <w:szCs w:val="21"/>
        </w:rPr>
        <w:t>注：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  <w:t>1、合肥企业50强暨制造业企业30强、服务业企业20强、建筑业企业20强、农业企业20强；安徽企业100强、制造业企业100强、服务业企业100强，中国企业500强的的申报均用本表。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99" w:leftChars="-428" w:right="0" w:rightChars="0" w:firstLine="211" w:firstLineChars="100"/>
        <w:jc w:val="both"/>
        <w:textAlignment w:val="auto"/>
        <w:outlineLvl w:val="9"/>
      </w:pPr>
      <w:r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  <w:t xml:space="preserve">        2、</w:t>
      </w:r>
      <w:r>
        <w:rPr>
          <w:rFonts w:hint="eastAsia" w:ascii="仿宋" w:hAnsi="仿宋" w:eastAsia="仿宋" w:cs="仿宋"/>
          <w:b/>
          <w:bCs w:val="0"/>
          <w:sz w:val="21"/>
          <w:szCs w:val="21"/>
        </w:rPr>
        <w:t>请认真参照附件二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eastAsia="zh-CN"/>
        </w:rPr>
        <w:t>《</w:t>
      </w:r>
      <w:r>
        <w:rPr>
          <w:rFonts w:hint="eastAsia" w:ascii="仿宋" w:hAnsi="仿宋" w:eastAsia="仿宋" w:cs="仿宋"/>
          <w:b/>
          <w:bCs w:val="0"/>
          <w:sz w:val="21"/>
          <w:szCs w:val="21"/>
        </w:rPr>
        <w:t>填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  <w:t>报</w:t>
      </w:r>
      <w:r>
        <w:rPr>
          <w:rFonts w:hint="eastAsia" w:ascii="仿宋" w:hAnsi="仿宋" w:eastAsia="仿宋" w:cs="仿宋"/>
          <w:b/>
          <w:bCs w:val="0"/>
          <w:sz w:val="21"/>
          <w:szCs w:val="21"/>
        </w:rPr>
        <w:t>说明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eastAsia="zh-CN"/>
        </w:rPr>
        <w:t>》（附件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  <w:t>的要求</w:t>
      </w:r>
      <w:r>
        <w:rPr>
          <w:rFonts w:hint="eastAsia" w:ascii="仿宋" w:hAnsi="仿宋" w:eastAsia="仿宋" w:cs="仿宋"/>
          <w:b/>
          <w:bCs w:val="0"/>
          <w:sz w:val="21"/>
          <w:szCs w:val="21"/>
        </w:rPr>
        <w:t>填写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eastAsia="zh-CN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F0F3E"/>
    <w:multiLevelType w:val="multilevel"/>
    <w:tmpl w:val="02BF0F3E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YTJlZDM2YTE2YzMyMzQ2ODk2NzQ0YTg4YzVkNTYifQ=="/>
  </w:docVars>
  <w:rsids>
    <w:rsidRoot w:val="35EF3CD1"/>
    <w:rsid w:val="0FA927EC"/>
    <w:rsid w:val="35EF3CD1"/>
    <w:rsid w:val="43591C34"/>
    <w:rsid w:val="6789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2024-03-20T03:40:00Z</dcterms:created>
  <dc:creator>祭</dc:creator>
  <cp:lastModifiedBy>李涛</cp:lastModifiedBy>
  <dcterms:modified xsi:type="dcterms:W3CDTF">2024-04-03T01:00:56Z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6DD017F9D1534DF18A9F101D57354CEF_11</vt:lpwstr>
  </property>
</Properties>
</file>