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Style w:val="5"/>
          <w:rFonts w:ascii="仿宋_GB2312" w:hAnsi="微软雅黑" w:eastAsia="仿宋_GB2312" w:cs="仿宋_GB2312"/>
          <w:i w:val="0"/>
          <w:caps w:val="0"/>
          <w:color w:val="2655ED"/>
          <w:spacing w:val="23"/>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Style w:val="5"/>
          <w:rFonts w:ascii="仿宋_GB2312" w:hAnsi="微软雅黑" w:eastAsia="仿宋_GB2312" w:cs="仿宋_GB2312"/>
          <w:i w:val="0"/>
          <w:caps w:val="0"/>
          <w:color w:val="2655ED"/>
          <w:spacing w:val="23"/>
          <w:sz w:val="27"/>
          <w:szCs w:val="27"/>
          <w:bdr w:val="none" w:color="auto" w:sz="0" w:space="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Style w:val="5"/>
          <w:rFonts w:ascii="仿宋_GB2312" w:hAnsi="微软雅黑" w:eastAsia="仿宋_GB2312" w:cs="仿宋_GB2312"/>
          <w:i w:val="0"/>
          <w:caps w:val="0"/>
          <w:color w:val="2655ED"/>
          <w:spacing w:val="23"/>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ascii="微软雅黑" w:hAnsi="微软雅黑" w:eastAsia="微软雅黑" w:cs="微软雅黑"/>
          <w:b w:val="0"/>
          <w:i w:val="0"/>
          <w:caps w:val="0"/>
          <w:color w:val="2655ED"/>
          <w:spacing w:val="23"/>
          <w:sz w:val="21"/>
          <w:szCs w:val="21"/>
        </w:rPr>
      </w:pPr>
      <w:r>
        <w:rPr>
          <w:rStyle w:val="5"/>
          <w:rFonts w:ascii="仿宋_GB2312" w:hAnsi="微软雅黑" w:eastAsia="仿宋_GB2312" w:cs="仿宋_GB2312"/>
          <w:i w:val="0"/>
          <w:caps w:val="0"/>
          <w:color w:val="2655ED"/>
          <w:spacing w:val="23"/>
          <w:sz w:val="27"/>
          <w:szCs w:val="27"/>
          <w:bdr w:val="none" w:color="auto" w:sz="0" w:space="0"/>
        </w:rPr>
        <w:t>展会概况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b w:val="0"/>
          <w:i w:val="0"/>
          <w:caps w:val="0"/>
          <w:color w:val="2655ED"/>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both"/>
        <w:rPr>
          <w:rFonts w:hint="eastAsia" w:ascii="微软雅黑" w:hAnsi="微软雅黑" w:eastAsia="微软雅黑" w:cs="微软雅黑"/>
          <w:b w:val="0"/>
          <w:i w:val="0"/>
          <w:caps w:val="0"/>
          <w:color w:val="2655ED"/>
          <w:spacing w:val="23"/>
          <w:sz w:val="21"/>
          <w:szCs w:val="21"/>
        </w:rPr>
      </w:pPr>
      <w:r>
        <w:rPr>
          <w:rFonts w:hint="eastAsia" w:ascii="宋体" w:hAnsi="宋体" w:eastAsia="宋体" w:cs="宋体"/>
          <w:b w:val="0"/>
          <w:i w:val="0"/>
          <w:caps w:val="0"/>
          <w:color w:val="2655ED"/>
          <w:spacing w:val="23"/>
          <w:sz w:val="22"/>
          <w:szCs w:val="22"/>
          <w:bdr w:val="none" w:color="auto" w:sz="0" w:space="0"/>
        </w:rPr>
        <w:t>为深入贯彻党的十九大精神，落实工业和信息化部、应急管理部、财政部、科技部四部委《关于加快安全产业发展的指导意见》要求组织召开安全装备博览会，通过会展集聚带动产业集聚，推进产研对接、产需对接、产融对接。拟于2020年12月11-13日在安徽省合肥市滨湖国际会展中心举办的“2020中国（合肥）安全产业及应急装备展览会”（以下简称“安全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both"/>
        <w:rPr>
          <w:rFonts w:hint="eastAsia" w:ascii="微软雅黑" w:hAnsi="微软雅黑" w:eastAsia="微软雅黑" w:cs="微软雅黑"/>
          <w:b w:val="0"/>
          <w:i w:val="0"/>
          <w:caps w:val="0"/>
          <w:color w:val="2655ED"/>
          <w:spacing w:val="23"/>
          <w:sz w:val="21"/>
          <w:szCs w:val="21"/>
        </w:rPr>
      </w:pPr>
      <w:r>
        <w:rPr>
          <w:rFonts w:hint="eastAsia" w:ascii="宋体" w:hAnsi="宋体" w:eastAsia="宋体" w:cs="宋体"/>
          <w:b w:val="0"/>
          <w:i w:val="0"/>
          <w:caps w:val="0"/>
          <w:color w:val="2655ED"/>
          <w:spacing w:val="23"/>
          <w:sz w:val="22"/>
          <w:szCs w:val="22"/>
          <w:bdr w:val="none" w:color="auto" w:sz="0" w:space="0"/>
        </w:rPr>
        <w:t>本届展会以“发展应急装备，促进安全生产”为主题，将充分发挥展览会交流合作平台作用，全面展示我国安全生产及应急领域的先进技术装备，为参展商提供一个充分展示产品性能、优质服务、促进销售和技术交流的平台，为实现中华民族伟大复兴的中国梦奠定稳固可靠的安全生产基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both"/>
        <w:rPr>
          <w:rFonts w:hint="eastAsia" w:ascii="微软雅黑" w:hAnsi="微软雅黑" w:eastAsia="微软雅黑" w:cs="微软雅黑"/>
          <w:b w:val="0"/>
          <w:i w:val="0"/>
          <w:caps w:val="0"/>
          <w:color w:val="2655ED"/>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b w:val="0"/>
          <w:i w:val="0"/>
          <w:caps w:val="0"/>
          <w:color w:val="2655ED"/>
          <w:spacing w:val="23"/>
          <w:sz w:val="21"/>
          <w:szCs w:val="21"/>
        </w:rPr>
      </w:pPr>
      <w:r>
        <w:rPr>
          <w:rStyle w:val="5"/>
          <w:rFonts w:hint="default" w:ascii="仿宋_GB2312" w:hAnsi="微软雅黑" w:eastAsia="仿宋_GB2312" w:cs="仿宋_GB2312"/>
          <w:i w:val="0"/>
          <w:caps w:val="0"/>
          <w:color w:val="2655ED"/>
          <w:spacing w:val="23"/>
          <w:sz w:val="27"/>
          <w:szCs w:val="27"/>
          <w:bdr w:val="none" w:color="auto" w:sz="0" w:space="0"/>
        </w:rPr>
        <w:t>展会详情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eastAsia" w:ascii="微软雅黑" w:hAnsi="微软雅黑" w:eastAsia="微软雅黑" w:cs="微软雅黑"/>
          <w:b w:val="0"/>
          <w:i w:val="0"/>
          <w:caps w:val="0"/>
          <w:color w:val="2655ED"/>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r>
        <w:rPr>
          <w:rStyle w:val="5"/>
          <w:rFonts w:ascii="黑体" w:hAnsi="宋体" w:eastAsia="黑体" w:cs="黑体"/>
          <w:i w:val="0"/>
          <w:caps w:val="0"/>
          <w:color w:val="2655ED"/>
          <w:spacing w:val="23"/>
          <w:sz w:val="22"/>
          <w:szCs w:val="22"/>
          <w:bdr w:val="none" w:color="auto" w:sz="0" w:space="0"/>
        </w:rPr>
        <w:t>一、展会名称</w:t>
      </w:r>
    </w:p>
    <w:p>
      <w:pPr>
        <w:keepNext w:val="0"/>
        <w:keepLines w:val="0"/>
        <w:widowControl/>
        <w:suppressLineNumbers w:val="0"/>
        <w:jc w:val="left"/>
      </w:pPr>
      <w:r>
        <w:rPr>
          <w:rFonts w:hint="default" w:ascii="仿宋_GB2312" w:hAnsi="宋体" w:eastAsia="仿宋_GB2312" w:cs="仿宋_GB2312"/>
          <w:kern w:val="0"/>
          <w:sz w:val="22"/>
          <w:szCs w:val="22"/>
          <w:bdr w:val="none" w:color="auto" w:sz="0" w:space="0"/>
          <w:lang w:val="en-US" w:eastAsia="zh-CN" w:bidi="ar"/>
        </w:rPr>
        <w:t>2020中国（合肥）安全产业及应急装备展览会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r>
        <w:rPr>
          <w:rStyle w:val="5"/>
          <w:rFonts w:hint="eastAsia" w:ascii="黑体" w:hAnsi="宋体" w:eastAsia="黑体" w:cs="黑体"/>
          <w:i w:val="0"/>
          <w:caps w:val="0"/>
          <w:color w:val="2655ED"/>
          <w:spacing w:val="23"/>
          <w:sz w:val="22"/>
          <w:szCs w:val="22"/>
          <w:bdr w:val="none" w:color="auto" w:sz="0" w:space="0"/>
        </w:rPr>
        <w:t>二、展会时间、地点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展览时间：2020年12月11-13日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展览地点：合肥滨湖国际会展中心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both"/>
        <w:rPr>
          <w:rFonts w:hint="eastAsia" w:ascii="微软雅黑" w:hAnsi="微软雅黑" w:eastAsia="微软雅黑" w:cs="微软雅黑"/>
          <w:b w:val="0"/>
          <w:i w:val="0"/>
          <w:caps w:val="0"/>
          <w:color w:val="2655ED"/>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r>
        <w:rPr>
          <w:rStyle w:val="5"/>
          <w:rFonts w:hint="eastAsia" w:ascii="黑体" w:hAnsi="宋体" w:eastAsia="黑体" w:cs="黑体"/>
          <w:i w:val="0"/>
          <w:caps w:val="0"/>
          <w:color w:val="2655ED"/>
          <w:spacing w:val="23"/>
          <w:sz w:val="22"/>
          <w:szCs w:val="22"/>
          <w:bdr w:val="none" w:color="auto" w:sz="0" w:space="0"/>
        </w:rPr>
        <w:t>三、组织机构</w:t>
      </w:r>
    </w:p>
    <w:p>
      <w:pPr>
        <w:keepNext w:val="0"/>
        <w:keepLines w:val="0"/>
        <w:widowControl/>
        <w:suppressLineNumbers w:val="0"/>
        <w:jc w:val="left"/>
      </w:pPr>
      <w:r>
        <w:rPr>
          <w:rStyle w:val="5"/>
          <w:rFonts w:hint="default" w:ascii="仿宋_GB2312" w:hAnsi="宋体" w:eastAsia="仿宋_GB2312" w:cs="仿宋_GB2312"/>
          <w:kern w:val="0"/>
          <w:sz w:val="22"/>
          <w:szCs w:val="22"/>
          <w:bdr w:val="none" w:color="auto" w:sz="0" w:space="0"/>
          <w:lang w:val="en-US" w:eastAsia="zh-CN" w:bidi="ar"/>
        </w:rPr>
        <w:t>主办单位</w:t>
      </w:r>
      <w:r>
        <w:rPr>
          <w:rFonts w:hint="default" w:ascii="仿宋_GB2312" w:hAnsi="宋体" w:eastAsia="仿宋_GB2312" w:cs="仿宋_GB2312"/>
          <w:kern w:val="0"/>
          <w:sz w:val="22"/>
          <w:szCs w:val="22"/>
          <w:bdr w:val="none" w:color="auto" w:sz="0" w:space="0"/>
          <w:lang w:val="en-US" w:eastAsia="zh-CN" w:bidi="ar"/>
        </w:rPr>
        <w:t>中国安全产业协会</w:t>
      </w:r>
      <w:r>
        <w:rPr>
          <w:rFonts w:hint="default" w:ascii="仿宋_GB2312" w:hAnsi="宋体" w:eastAsia="仿宋_GB2312" w:cs="仿宋_GB2312"/>
          <w:kern w:val="0"/>
          <w:sz w:val="22"/>
          <w:szCs w:val="22"/>
          <w:bdr w:val="none" w:color="auto" w:sz="0" w:space="0"/>
          <w:lang w:val="en-US" w:eastAsia="zh-CN" w:bidi="ar"/>
        </w:rPr>
        <w:br w:type="textWrapping"/>
      </w:r>
      <w:r>
        <w:rPr>
          <w:rStyle w:val="5"/>
          <w:rFonts w:hint="default" w:ascii="仿宋_GB2312" w:hAnsi="宋体" w:eastAsia="仿宋_GB2312" w:cs="仿宋_GB2312"/>
          <w:kern w:val="0"/>
          <w:sz w:val="22"/>
          <w:szCs w:val="22"/>
          <w:bdr w:val="none" w:color="auto" w:sz="0" w:space="0"/>
          <w:lang w:val="en-US" w:eastAsia="zh-CN" w:bidi="ar"/>
        </w:rPr>
        <w:t>联合主办</w:t>
      </w:r>
      <w:r>
        <w:rPr>
          <w:rFonts w:hint="default" w:ascii="仿宋_GB2312" w:hAnsi="宋体" w:eastAsia="仿宋_GB2312" w:cs="仿宋_GB2312"/>
          <w:kern w:val="0"/>
          <w:sz w:val="22"/>
          <w:szCs w:val="22"/>
          <w:bdr w:val="none" w:color="auto" w:sz="0" w:space="0"/>
          <w:lang w:val="en-US" w:eastAsia="zh-CN" w:bidi="ar"/>
        </w:rPr>
        <w:t>中设国际会展集团</w:t>
      </w:r>
      <w:r>
        <w:rPr>
          <w:rFonts w:hint="default" w:ascii="仿宋_GB2312" w:hAnsi="宋体" w:eastAsia="仿宋_GB2312" w:cs="仿宋_GB2312"/>
          <w:kern w:val="0"/>
          <w:sz w:val="22"/>
          <w:szCs w:val="22"/>
          <w:bdr w:val="none" w:color="auto" w:sz="0" w:space="0"/>
          <w:lang w:val="en-US" w:eastAsia="zh-CN" w:bidi="ar"/>
        </w:rPr>
        <w:br w:type="textWrapping"/>
      </w:r>
      <w:r>
        <w:rPr>
          <w:rStyle w:val="5"/>
          <w:rFonts w:hint="default" w:ascii="仿宋_GB2312" w:hAnsi="宋体" w:eastAsia="仿宋_GB2312" w:cs="仿宋_GB2312"/>
          <w:kern w:val="0"/>
          <w:sz w:val="22"/>
          <w:szCs w:val="22"/>
          <w:bdr w:val="none" w:color="auto" w:sz="0" w:space="0"/>
          <w:lang w:val="en-US" w:eastAsia="zh-CN" w:bidi="ar"/>
        </w:rPr>
        <w:t>支持单位</w:t>
      </w:r>
      <w:r>
        <w:rPr>
          <w:rFonts w:hint="default" w:ascii="仿宋_GB2312" w:hAnsi="宋体" w:eastAsia="仿宋_GB2312" w:cs="仿宋_GB2312"/>
          <w:kern w:val="0"/>
          <w:sz w:val="22"/>
          <w:szCs w:val="22"/>
          <w:bdr w:val="none" w:color="auto" w:sz="0" w:space="0"/>
          <w:lang w:val="en-US" w:eastAsia="zh-CN" w:bidi="ar"/>
        </w:rPr>
        <w:t>安徽省应急管理厅中国应急管理报中国工程科技发展战略安徽研究院清华大学合肥公共安全研究院合肥高新技术产业开发区管委会合肥经济技术开发区管理委员会合肥市应急管理局合肥市企业(企业家)联合会协办单位：安徽省安全生产协会上海市安全生产协会江苏省安全生产科学技术学会浙江省安全生产协会安徽省安全防护用品协会安徽省科学家企业家协会安徽省院士专家联谊会</w:t>
      </w:r>
      <w:r>
        <w:rPr>
          <w:rFonts w:hint="default" w:ascii="仿宋_GB2312" w:hAnsi="宋体" w:eastAsia="仿宋_GB2312" w:cs="仿宋_GB2312"/>
          <w:kern w:val="0"/>
          <w:sz w:val="22"/>
          <w:szCs w:val="22"/>
          <w:bdr w:val="none" w:color="auto" w:sz="0" w:space="0"/>
          <w:lang w:val="en-US" w:eastAsia="zh-CN" w:bidi="ar"/>
        </w:rPr>
        <w:br w:type="textWrapping"/>
      </w:r>
      <w:r>
        <w:rPr>
          <w:rStyle w:val="5"/>
          <w:rFonts w:hint="default" w:ascii="仿宋_GB2312" w:hAnsi="宋体" w:eastAsia="仿宋_GB2312" w:cs="仿宋_GB2312"/>
          <w:kern w:val="0"/>
          <w:sz w:val="22"/>
          <w:szCs w:val="22"/>
          <w:bdr w:val="none" w:color="auto" w:sz="0" w:space="0"/>
          <w:lang w:val="en-US" w:eastAsia="zh-CN" w:bidi="ar"/>
        </w:rPr>
        <w:t>承办单位</w:t>
      </w:r>
      <w:r>
        <w:rPr>
          <w:rFonts w:hint="default" w:ascii="仿宋_GB2312" w:hAnsi="宋体" w:eastAsia="仿宋_GB2312" w:cs="仿宋_GB2312"/>
          <w:kern w:val="0"/>
          <w:sz w:val="22"/>
          <w:szCs w:val="22"/>
          <w:bdr w:val="none" w:color="auto" w:sz="0" w:space="0"/>
          <w:lang w:val="en-US" w:eastAsia="zh-CN" w:bidi="ar"/>
        </w:rPr>
        <w:t>合肥市安全生产协会安徽中设明德会展有限公司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r>
        <w:rPr>
          <w:rStyle w:val="5"/>
          <w:rFonts w:hint="eastAsia" w:ascii="黑体" w:hAnsi="宋体" w:eastAsia="黑体" w:cs="黑体"/>
          <w:i w:val="0"/>
          <w:caps w:val="0"/>
          <w:color w:val="2655ED"/>
          <w:spacing w:val="23"/>
          <w:sz w:val="22"/>
          <w:szCs w:val="22"/>
          <w:bdr w:val="none" w:color="auto" w:sz="0" w:space="0"/>
        </w:rPr>
        <w:t>四、展区设置与展销内容</w:t>
      </w:r>
    </w:p>
    <w:p>
      <w:pPr>
        <w:keepNext w:val="0"/>
        <w:keepLines w:val="0"/>
        <w:widowControl/>
        <w:suppressLineNumbers w:val="0"/>
        <w:jc w:val="left"/>
      </w:pPr>
      <w:r>
        <w:rPr>
          <w:rFonts w:hint="default" w:ascii="仿宋_GB2312" w:hAnsi="宋体" w:eastAsia="仿宋_GB2312" w:cs="仿宋_GB2312"/>
          <w:kern w:val="0"/>
          <w:sz w:val="22"/>
          <w:szCs w:val="22"/>
          <w:bdr w:val="none" w:color="auto" w:sz="0" w:space="0"/>
          <w:lang w:val="en-US" w:eastAsia="zh-CN" w:bidi="ar"/>
        </w:rPr>
        <w:t>本届展览会预计展览面积达3万平方米，主要有八大展示内容，具体如下：</w:t>
      </w:r>
      <w:r>
        <w:rPr>
          <w:rStyle w:val="5"/>
          <w:rFonts w:hint="default" w:ascii="仿宋_GB2312" w:hAnsi="宋体" w:eastAsia="仿宋_GB2312" w:cs="仿宋_GB2312"/>
          <w:kern w:val="0"/>
          <w:sz w:val="22"/>
          <w:szCs w:val="22"/>
          <w:bdr w:val="none" w:color="auto" w:sz="0" w:space="0"/>
          <w:lang w:val="en-US" w:eastAsia="zh-CN" w:bidi="ar"/>
        </w:rPr>
        <w:t>（一）安全产业品牌企业展区</w:t>
      </w:r>
      <w:r>
        <w:rPr>
          <w:rFonts w:hint="default" w:ascii="仿宋_GB2312" w:hAnsi="宋体" w:eastAsia="仿宋_GB2312" w:cs="仿宋_GB2312"/>
          <w:kern w:val="0"/>
          <w:sz w:val="22"/>
          <w:szCs w:val="22"/>
          <w:bdr w:val="none" w:color="auto" w:sz="0" w:space="0"/>
          <w:lang w:val="en-US" w:eastAsia="zh-CN" w:bidi="ar"/>
        </w:rPr>
        <w:t>。展示安全及应急装备领域的行业龙头企业；</w:t>
      </w:r>
      <w:r>
        <w:rPr>
          <w:rStyle w:val="5"/>
          <w:rFonts w:hint="default" w:ascii="仿宋_GB2312" w:hAnsi="宋体" w:eastAsia="仿宋_GB2312" w:cs="仿宋_GB2312"/>
          <w:kern w:val="0"/>
          <w:sz w:val="22"/>
          <w:szCs w:val="22"/>
          <w:bdr w:val="none" w:color="auto" w:sz="0" w:space="0"/>
          <w:lang w:val="en-US" w:eastAsia="zh-CN" w:bidi="ar"/>
        </w:rPr>
        <w:t>（二）安全监测预警产品展区。</w:t>
      </w:r>
      <w:r>
        <w:rPr>
          <w:rFonts w:hint="default" w:ascii="仿宋_GB2312" w:hAnsi="宋体" w:eastAsia="仿宋_GB2312" w:cs="仿宋_GB2312"/>
          <w:kern w:val="0"/>
          <w:sz w:val="22"/>
          <w:szCs w:val="22"/>
          <w:bdr w:val="none" w:color="auto" w:sz="0" w:space="0"/>
          <w:lang w:val="en-US" w:eastAsia="zh-CN" w:bidi="ar"/>
        </w:rPr>
        <w:t>展示安全探测及传感设备、自然灾害预警终端、安全生产预警终端、应急监测技术以及系统解决方案等；</w:t>
      </w:r>
      <w:r>
        <w:rPr>
          <w:rStyle w:val="5"/>
          <w:rFonts w:hint="default" w:ascii="仿宋_GB2312" w:hAnsi="宋体" w:eastAsia="仿宋_GB2312" w:cs="仿宋_GB2312"/>
          <w:kern w:val="0"/>
          <w:sz w:val="22"/>
          <w:szCs w:val="22"/>
          <w:bdr w:val="none" w:color="auto" w:sz="0" w:space="0"/>
          <w:lang w:val="en-US" w:eastAsia="zh-CN" w:bidi="ar"/>
        </w:rPr>
        <w:t>（三）安全防范及防护装备展区。</w:t>
      </w:r>
      <w:r>
        <w:rPr>
          <w:rFonts w:hint="default" w:ascii="仿宋_GB2312" w:hAnsi="宋体" w:eastAsia="仿宋_GB2312" w:cs="仿宋_GB2312"/>
          <w:kern w:val="0"/>
          <w:sz w:val="22"/>
          <w:szCs w:val="22"/>
          <w:bdr w:val="none" w:color="auto" w:sz="0" w:space="0"/>
          <w:lang w:val="en-US" w:eastAsia="zh-CN" w:bidi="ar"/>
        </w:rPr>
        <w:t>展示防盗报警、安全排爆、警用装备、劳动防护用品、职业服装等；</w:t>
      </w:r>
      <w:r>
        <w:rPr>
          <w:rStyle w:val="5"/>
          <w:rFonts w:hint="default" w:ascii="仿宋_GB2312" w:hAnsi="宋体" w:eastAsia="仿宋_GB2312" w:cs="仿宋_GB2312"/>
          <w:kern w:val="0"/>
          <w:sz w:val="22"/>
          <w:szCs w:val="22"/>
          <w:bdr w:val="none" w:color="auto" w:sz="0" w:space="0"/>
          <w:lang w:val="en-US" w:eastAsia="zh-CN" w:bidi="ar"/>
        </w:rPr>
        <w:t>（四）消防及应急救援装备展区。</w:t>
      </w:r>
      <w:r>
        <w:rPr>
          <w:rFonts w:hint="default" w:ascii="仿宋_GB2312" w:hAnsi="宋体" w:eastAsia="仿宋_GB2312" w:cs="仿宋_GB2312"/>
          <w:kern w:val="0"/>
          <w:sz w:val="22"/>
          <w:szCs w:val="22"/>
          <w:bdr w:val="none" w:color="auto" w:sz="0" w:space="0"/>
          <w:lang w:val="en-US" w:eastAsia="zh-CN" w:bidi="ar"/>
        </w:rPr>
        <w:t>展示智慧消防、火灾报警设备、消防装备、消防器材、建筑防火产品、消防救援设备，应急救援车辆、水陆两栖救援车、救援工程机械、救援机器人、无人机、直升机等；</w:t>
      </w:r>
      <w:r>
        <w:rPr>
          <w:rStyle w:val="5"/>
          <w:rFonts w:hint="default" w:ascii="仿宋_GB2312" w:hAnsi="宋体" w:eastAsia="仿宋_GB2312" w:cs="仿宋_GB2312"/>
          <w:kern w:val="0"/>
          <w:sz w:val="22"/>
          <w:szCs w:val="22"/>
          <w:bdr w:val="none" w:color="auto" w:sz="0" w:space="0"/>
          <w:lang w:val="en-US" w:eastAsia="zh-CN" w:bidi="ar"/>
        </w:rPr>
        <w:t>（五）危化品安全技术装备展区。</w:t>
      </w:r>
      <w:r>
        <w:rPr>
          <w:rFonts w:hint="default" w:ascii="仿宋_GB2312" w:hAnsi="宋体" w:eastAsia="仿宋_GB2312" w:cs="仿宋_GB2312"/>
          <w:kern w:val="0"/>
          <w:sz w:val="22"/>
          <w:szCs w:val="22"/>
          <w:bdr w:val="none" w:color="auto" w:sz="0" w:space="0"/>
          <w:lang w:val="en-US" w:eastAsia="zh-CN" w:bidi="ar"/>
        </w:rPr>
        <w:t>展示危化品安全检测技术与装备，危化品储存、运输安全技术与装备，自动化控制及防爆电气技术与装备等；</w:t>
      </w:r>
      <w:r>
        <w:rPr>
          <w:rStyle w:val="5"/>
          <w:rFonts w:hint="default" w:ascii="仿宋_GB2312" w:hAnsi="宋体" w:eastAsia="仿宋_GB2312" w:cs="仿宋_GB2312"/>
          <w:kern w:val="0"/>
          <w:sz w:val="22"/>
          <w:szCs w:val="22"/>
          <w:bdr w:val="none" w:color="auto" w:sz="0" w:space="0"/>
          <w:lang w:val="en-US" w:eastAsia="zh-CN" w:bidi="ar"/>
        </w:rPr>
        <w:t>（六）矿山安全技术装备展区。</w:t>
      </w:r>
      <w:r>
        <w:rPr>
          <w:rFonts w:hint="default" w:ascii="仿宋_GB2312" w:hAnsi="宋体" w:eastAsia="仿宋_GB2312" w:cs="仿宋_GB2312"/>
          <w:kern w:val="0"/>
          <w:sz w:val="22"/>
          <w:szCs w:val="22"/>
          <w:bdr w:val="none" w:color="auto" w:sz="0" w:space="0"/>
          <w:lang w:val="en-US" w:eastAsia="zh-CN" w:bidi="ar"/>
        </w:rPr>
        <w:t>展示矿山安全监控技术设备、矿用防爆大型救生钻机、救生舱、排水设备、生命探测、矿山应急救援设备等；</w:t>
      </w:r>
      <w:r>
        <w:rPr>
          <w:rStyle w:val="5"/>
          <w:rFonts w:hint="default" w:ascii="仿宋_GB2312" w:hAnsi="宋体" w:eastAsia="仿宋_GB2312" w:cs="仿宋_GB2312"/>
          <w:kern w:val="0"/>
          <w:sz w:val="22"/>
          <w:szCs w:val="22"/>
          <w:bdr w:val="none" w:color="auto" w:sz="0" w:space="0"/>
          <w:lang w:val="en-US" w:eastAsia="zh-CN" w:bidi="ar"/>
        </w:rPr>
        <w:t>（七）防汛及城市排涝展区。</w:t>
      </w:r>
      <w:r>
        <w:rPr>
          <w:rFonts w:hint="default" w:ascii="仿宋_GB2312" w:hAnsi="宋体" w:eastAsia="仿宋_GB2312" w:cs="仿宋_GB2312"/>
          <w:kern w:val="0"/>
          <w:sz w:val="22"/>
          <w:szCs w:val="22"/>
          <w:bdr w:val="none" w:color="auto" w:sz="0" w:space="0"/>
          <w:lang w:val="en-US" w:eastAsia="zh-CN" w:bidi="ar"/>
        </w:rPr>
        <w:t>展示救生衣、水上漂浮救援绳、防汛照明工具、土壤测试仪器、防汛仪器、抽水泵、防汛材料、排涝装备等。</w:t>
      </w:r>
      <w:r>
        <w:rPr>
          <w:rStyle w:val="5"/>
          <w:rFonts w:hint="default" w:ascii="仿宋_GB2312" w:hAnsi="宋体" w:eastAsia="仿宋_GB2312" w:cs="仿宋_GB2312"/>
          <w:kern w:val="0"/>
          <w:sz w:val="22"/>
          <w:szCs w:val="22"/>
          <w:bdr w:val="none" w:color="auto" w:sz="0" w:space="0"/>
          <w:lang w:val="en-US" w:eastAsia="zh-CN" w:bidi="ar"/>
        </w:rPr>
        <w:t>（八）安全应急培训体验展区。</w:t>
      </w:r>
      <w:r>
        <w:rPr>
          <w:rFonts w:hint="default" w:ascii="仿宋_GB2312" w:hAnsi="宋体" w:eastAsia="仿宋_GB2312" w:cs="仿宋_GB2312"/>
          <w:kern w:val="0"/>
          <w:sz w:val="22"/>
          <w:szCs w:val="22"/>
          <w:bdr w:val="none" w:color="auto" w:sz="0" w:space="0"/>
          <w:lang w:val="en-US" w:eastAsia="zh-CN" w:bidi="ar"/>
        </w:rPr>
        <w:t>展示安全应急知识培训、施工现场安全培训、安全急救体验、灭火演示体验、安全教育VR体验、特种模拟操作等。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r>
        <w:rPr>
          <w:rStyle w:val="5"/>
          <w:rFonts w:hint="eastAsia" w:ascii="黑体" w:hAnsi="宋体" w:eastAsia="黑体" w:cs="黑体"/>
          <w:i w:val="0"/>
          <w:caps w:val="0"/>
          <w:color w:val="2655ED"/>
          <w:spacing w:val="23"/>
          <w:sz w:val="22"/>
          <w:szCs w:val="22"/>
          <w:bdr w:val="none" w:color="auto" w:sz="0" w:space="0"/>
        </w:rPr>
        <w:t>五、参展费用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1.收费标准：标准展位（9㎡），单开6000元/个，双开6800元/个；特装空地：600元/㎡,36平方米起租。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2.优惠方案：安徽省科学家企业家协会会员参展，给予8.5折优惠。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both"/>
        <w:rPr>
          <w:rFonts w:hint="eastAsia" w:ascii="微软雅黑" w:hAnsi="微软雅黑" w:eastAsia="微软雅黑" w:cs="微软雅黑"/>
          <w:b w:val="0"/>
          <w:i w:val="0"/>
          <w:caps w:val="0"/>
          <w:color w:val="2655ED"/>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r>
        <w:rPr>
          <w:rStyle w:val="5"/>
          <w:rFonts w:hint="eastAsia" w:ascii="黑体" w:hAnsi="宋体" w:eastAsia="黑体" w:cs="黑体"/>
          <w:i w:val="0"/>
          <w:caps w:val="0"/>
          <w:color w:val="2655ED"/>
          <w:spacing w:val="23"/>
          <w:sz w:val="22"/>
          <w:szCs w:val="22"/>
          <w:bdr w:val="none" w:color="auto" w:sz="0" w:space="0"/>
        </w:rPr>
        <w:t>六、同期活动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（一）首届中国安全应急产业发展高峰论坛；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（二）2020智慧安全城市发展研讨会；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（三）安全生产专题知识讲座；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（四）企业评选及表彰活动。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rPr>
          <w:rFonts w:hint="eastAsia" w:ascii="微软雅黑" w:hAnsi="微软雅黑" w:eastAsia="微软雅黑" w:cs="微软雅黑"/>
          <w:b w:val="0"/>
          <w:i w:val="0"/>
          <w:caps w:val="0"/>
          <w:color w:val="2655ED"/>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r>
        <w:rPr>
          <w:rStyle w:val="5"/>
          <w:rFonts w:hint="eastAsia" w:ascii="黑体" w:hAnsi="宋体" w:eastAsia="黑体" w:cs="黑体"/>
          <w:i w:val="0"/>
          <w:caps w:val="0"/>
          <w:color w:val="2655ED"/>
          <w:spacing w:val="23"/>
          <w:sz w:val="22"/>
          <w:szCs w:val="22"/>
          <w:bdr w:val="none" w:color="auto" w:sz="0" w:space="0"/>
        </w:rPr>
        <w:t>七、相关服务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（一）根据参展单位需求，协助安排主流媒体进行专访；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（二）根据参展单位需求，邀请专业观众；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（三）根据参展单位需求，安排一对一贸易洽谈活动；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（四）展会现场设置活动推介区，参展单位可免费发布；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（五）协助预定酒店，提供展馆附近酒店位置及预定电话。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r>
        <w:rPr>
          <w:rStyle w:val="5"/>
          <w:rFonts w:hint="eastAsia" w:ascii="黑体" w:hAnsi="宋体" w:eastAsia="黑体" w:cs="黑体"/>
          <w:i w:val="0"/>
          <w:caps w:val="0"/>
          <w:color w:val="2655ED"/>
          <w:spacing w:val="23"/>
          <w:sz w:val="22"/>
          <w:szCs w:val="22"/>
          <w:bdr w:val="none" w:color="auto" w:sz="0" w:space="0"/>
        </w:rPr>
        <w:t>八、联系方式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安徽中设明德会展有限公司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15"/>
          <w:sz w:val="21"/>
          <w:szCs w:val="21"/>
        </w:rPr>
      </w:pPr>
      <w:r>
        <w:rPr>
          <w:rFonts w:hint="default" w:ascii="仿宋_GB2312" w:hAnsi="微软雅黑" w:eastAsia="仿宋_GB2312" w:cs="仿宋_GB2312"/>
          <w:b w:val="0"/>
          <w:i w:val="0"/>
          <w:caps w:val="0"/>
          <w:color w:val="2655ED"/>
          <w:spacing w:val="15"/>
          <w:sz w:val="22"/>
          <w:szCs w:val="22"/>
          <w:bdr w:val="none" w:color="auto" w:sz="0" w:space="0"/>
        </w:rPr>
        <w:t>参展联系人：高  珊 0551-62571356，15209890417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15"/>
          <w:sz w:val="21"/>
          <w:szCs w:val="21"/>
        </w:rPr>
      </w:pPr>
      <w:r>
        <w:rPr>
          <w:rFonts w:hint="default" w:ascii="仿宋_GB2312" w:hAnsi="微软雅黑" w:eastAsia="仿宋_GB2312" w:cs="仿宋_GB2312"/>
          <w:b w:val="0"/>
          <w:i w:val="0"/>
          <w:caps w:val="0"/>
          <w:color w:val="2655ED"/>
          <w:spacing w:val="15"/>
          <w:sz w:val="22"/>
          <w:szCs w:val="22"/>
          <w:bdr w:val="none" w:color="auto" w:sz="0" w:space="0"/>
        </w:rPr>
        <w:t>参观联系人：蒋长军0551-62571366，18225846918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邮  箱：1137746250@qq.com；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b w:val="0"/>
          <w:i w:val="0"/>
          <w:caps w:val="0"/>
          <w:color w:val="2655ED"/>
          <w:spacing w:val="23"/>
          <w:sz w:val="21"/>
          <w:szCs w:val="21"/>
        </w:rPr>
      </w:pPr>
      <w:r>
        <w:rPr>
          <w:rFonts w:hint="default" w:ascii="仿宋_GB2312" w:hAnsi="微软雅黑" w:eastAsia="仿宋_GB2312" w:cs="仿宋_GB2312"/>
          <w:b w:val="0"/>
          <w:i w:val="0"/>
          <w:caps w:val="0"/>
          <w:color w:val="2655ED"/>
          <w:spacing w:val="23"/>
          <w:sz w:val="22"/>
          <w:szCs w:val="22"/>
          <w:bdr w:val="none" w:color="auto" w:sz="0" w:space="0"/>
        </w:rPr>
        <w:t>地  址：安徽省合肥市经济技术开发区天都路129号中设产业园,230601。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72C84"/>
    <w:rsid w:val="30D72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2020-11-23T01:14:00Z</dcterms:created>
  <dc:creator>ASUS</dc:creator>
  <cp:lastModifiedBy>ASUS</cp:lastModifiedBy>
  <dcterms:modified xsi:type="dcterms:W3CDTF">2020-11-23T03:09:08Z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